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AA" w:rsidRDefault="00942ADE">
      <w:pPr>
        <w:ind w:firstLineChars="200" w:firstLine="641"/>
        <w:jc w:val="left"/>
        <w:rPr>
          <w:rFonts w:ascii="华文仿宋" w:eastAsia="华文仿宋" w:hAnsi="华文仿宋"/>
          <w:b/>
          <w:sz w:val="32"/>
          <w:szCs w:val="32"/>
        </w:rPr>
      </w:pPr>
      <w:r>
        <w:rPr>
          <w:rFonts w:ascii="华文仿宋" w:eastAsia="华文仿宋" w:hAnsi="华文仿宋" w:hint="eastAsia"/>
          <w:b/>
          <w:sz w:val="32"/>
          <w:szCs w:val="32"/>
        </w:rPr>
        <w:t>丰台区商品房住宅专项维修资金申请使用审核业务</w:t>
      </w:r>
    </w:p>
    <w:p w:rsidR="005704AA" w:rsidRDefault="00942ADE">
      <w:pPr>
        <w:ind w:firstLineChars="245" w:firstLine="785"/>
        <w:rPr>
          <w:rFonts w:ascii="华文仿宋" w:eastAsia="华文仿宋" w:hAnsi="华文仿宋"/>
          <w:b/>
          <w:sz w:val="32"/>
          <w:szCs w:val="32"/>
        </w:rPr>
      </w:pPr>
      <w:r>
        <w:rPr>
          <w:rFonts w:ascii="华文仿宋" w:eastAsia="华文仿宋" w:hAnsi="华文仿宋" w:hint="eastAsia"/>
          <w:b/>
          <w:sz w:val="32"/>
          <w:szCs w:val="32"/>
        </w:rPr>
        <w:t xml:space="preserve">                 告知单</w:t>
      </w:r>
    </w:p>
    <w:p w:rsidR="005704AA" w:rsidRDefault="00942ADE">
      <w:pPr>
        <w:ind w:firstLineChars="245" w:firstLine="686"/>
        <w:rPr>
          <w:rFonts w:ascii="华文仿宋" w:eastAsia="华文仿宋" w:hAnsi="华文仿宋"/>
          <w:sz w:val="28"/>
          <w:szCs w:val="28"/>
        </w:rPr>
      </w:pPr>
      <w:r>
        <w:rPr>
          <w:rFonts w:ascii="华文仿宋" w:eastAsia="华文仿宋" w:hAnsi="华文仿宋" w:hint="eastAsia"/>
          <w:sz w:val="28"/>
          <w:szCs w:val="28"/>
        </w:rPr>
        <w:t>一、法规依据</w:t>
      </w:r>
    </w:p>
    <w:p w:rsidR="005704AA" w:rsidRDefault="00942ADE">
      <w:pPr>
        <w:ind w:firstLineChars="245" w:firstLine="686"/>
        <w:rPr>
          <w:rFonts w:ascii="华文仿宋" w:eastAsia="华文仿宋" w:hAnsi="华文仿宋"/>
          <w:sz w:val="28"/>
          <w:szCs w:val="28"/>
        </w:rPr>
      </w:pPr>
      <w:r>
        <w:rPr>
          <w:rFonts w:ascii="华文仿宋" w:eastAsia="华文仿宋" w:hAnsi="华文仿宋" w:hint="eastAsia"/>
          <w:sz w:val="28"/>
          <w:szCs w:val="28"/>
        </w:rPr>
        <w:t>1、《住宅专项维修资金管理办法》（建设部财政部令[2008]165号）</w:t>
      </w:r>
    </w:p>
    <w:p w:rsidR="005704AA" w:rsidRDefault="00942ADE">
      <w:pPr>
        <w:ind w:firstLineChars="245" w:firstLine="686"/>
        <w:rPr>
          <w:rFonts w:ascii="华文仿宋" w:eastAsia="华文仿宋" w:hAnsi="华文仿宋"/>
          <w:sz w:val="28"/>
          <w:szCs w:val="28"/>
        </w:rPr>
      </w:pPr>
      <w:r>
        <w:rPr>
          <w:rFonts w:ascii="华文仿宋" w:eastAsia="华文仿宋" w:hAnsi="华文仿宋" w:hint="eastAsia"/>
          <w:sz w:val="28"/>
          <w:szCs w:val="28"/>
        </w:rPr>
        <w:t>2、《北京市住宅专项维修资金管理办法》（京建物[2009]836号）</w:t>
      </w:r>
    </w:p>
    <w:p w:rsidR="005704AA" w:rsidRDefault="00942ADE">
      <w:pPr>
        <w:ind w:firstLineChars="250" w:firstLine="700"/>
        <w:rPr>
          <w:rFonts w:ascii="华文仿宋" w:eastAsia="华文仿宋" w:hAnsi="华文仿宋"/>
          <w:sz w:val="28"/>
          <w:szCs w:val="28"/>
        </w:rPr>
      </w:pPr>
      <w:r>
        <w:rPr>
          <w:rFonts w:ascii="华文仿宋" w:eastAsia="华文仿宋" w:hAnsi="华文仿宋" w:hint="eastAsia"/>
          <w:sz w:val="28"/>
          <w:szCs w:val="28"/>
        </w:rPr>
        <w:t>3、关于印发《北京市住宅专项维修资金使用审核标准》的通知</w:t>
      </w:r>
    </w:p>
    <w:p w:rsidR="005704AA" w:rsidRDefault="00942ADE">
      <w:pPr>
        <w:ind w:firstLineChars="250" w:firstLine="700"/>
        <w:rPr>
          <w:rFonts w:ascii="华文仿宋" w:eastAsia="华文仿宋" w:hAnsi="华文仿宋"/>
          <w:sz w:val="28"/>
          <w:szCs w:val="28"/>
        </w:rPr>
      </w:pPr>
      <w:r>
        <w:rPr>
          <w:rFonts w:ascii="华文仿宋" w:eastAsia="华文仿宋" w:hAnsi="华文仿宋" w:hint="eastAsia"/>
          <w:sz w:val="28"/>
          <w:szCs w:val="28"/>
        </w:rPr>
        <w:t>（京建发[2010]272号）</w:t>
      </w:r>
    </w:p>
    <w:p w:rsidR="005704AA" w:rsidRDefault="00942ADE">
      <w:pPr>
        <w:ind w:firstLineChars="250" w:firstLine="700"/>
        <w:rPr>
          <w:rFonts w:ascii="华文仿宋" w:eastAsia="华文仿宋" w:hAnsi="华文仿宋"/>
          <w:sz w:val="28"/>
          <w:szCs w:val="28"/>
        </w:rPr>
      </w:pPr>
      <w:r>
        <w:rPr>
          <w:rFonts w:ascii="华文仿宋" w:eastAsia="华文仿宋" w:hAnsi="华文仿宋" w:hint="eastAsia"/>
          <w:sz w:val="28"/>
          <w:szCs w:val="28"/>
        </w:rPr>
        <w:t>4、关于简化程序方便应急情况下使用住宅专项维修资金有关问题的通知（京建法[2016]15号）</w:t>
      </w:r>
    </w:p>
    <w:p w:rsidR="005704AA" w:rsidRDefault="00942ADE">
      <w:pPr>
        <w:ind w:firstLineChars="250" w:firstLine="700"/>
        <w:rPr>
          <w:rFonts w:ascii="华文仿宋" w:eastAsia="华文仿宋" w:hAnsi="华文仿宋"/>
          <w:sz w:val="28"/>
          <w:szCs w:val="28"/>
        </w:rPr>
      </w:pPr>
      <w:r>
        <w:rPr>
          <w:rFonts w:ascii="华文仿宋" w:eastAsia="华文仿宋" w:hAnsi="华文仿宋" w:hint="eastAsia"/>
          <w:sz w:val="28"/>
          <w:szCs w:val="28"/>
        </w:rPr>
        <w:t>5、《关于业主委员会开立专项维修资金账户等有关问题的通知》</w:t>
      </w:r>
    </w:p>
    <w:p w:rsidR="005704AA" w:rsidRDefault="00942ADE">
      <w:pPr>
        <w:rPr>
          <w:rFonts w:ascii="华文仿宋" w:eastAsia="华文仿宋" w:hAnsi="华文仿宋"/>
          <w:sz w:val="28"/>
          <w:szCs w:val="28"/>
        </w:rPr>
      </w:pPr>
      <w:r>
        <w:rPr>
          <w:rFonts w:ascii="华文仿宋" w:eastAsia="华文仿宋" w:hAnsi="华文仿宋" w:hint="eastAsia"/>
          <w:sz w:val="28"/>
          <w:szCs w:val="28"/>
        </w:rPr>
        <w:t>（京建物〔2006〕221号）</w:t>
      </w:r>
    </w:p>
    <w:p w:rsidR="005704AA" w:rsidRDefault="00942ADE">
      <w:pPr>
        <w:rPr>
          <w:rFonts w:ascii="华文仿宋" w:eastAsia="华文仿宋" w:hAnsi="华文仿宋"/>
          <w:sz w:val="28"/>
          <w:szCs w:val="28"/>
        </w:rPr>
      </w:pPr>
      <w:r>
        <w:rPr>
          <w:rFonts w:ascii="华文仿宋" w:eastAsia="华文仿宋" w:hAnsi="华文仿宋" w:hint="eastAsia"/>
          <w:sz w:val="28"/>
          <w:szCs w:val="28"/>
        </w:rPr>
        <w:t xml:space="preserve">    </w:t>
      </w:r>
      <w:r>
        <w:rPr>
          <w:rFonts w:ascii="华文仿宋" w:eastAsia="华文仿宋" w:hAnsi="华文仿宋" w:hint="eastAsia"/>
          <w:b/>
          <w:sz w:val="28"/>
          <w:szCs w:val="28"/>
        </w:rPr>
        <w:t>二、申请方式</w:t>
      </w:r>
    </w:p>
    <w:p w:rsidR="005704AA" w:rsidRDefault="00942ADE">
      <w:pPr>
        <w:ind w:firstLineChars="250" w:firstLine="700"/>
        <w:rPr>
          <w:rFonts w:ascii="华文仿宋" w:eastAsia="华文仿宋" w:hAnsi="华文仿宋"/>
          <w:sz w:val="28"/>
          <w:szCs w:val="28"/>
        </w:rPr>
      </w:pPr>
      <w:r>
        <w:rPr>
          <w:rFonts w:ascii="华文仿宋" w:eastAsia="华文仿宋" w:hAnsi="华文仿宋" w:hint="eastAsia"/>
          <w:sz w:val="28"/>
          <w:szCs w:val="28"/>
        </w:rPr>
        <w:t>1、商品房住宅专项维修资金划转业主大会管理前，符合使用住宅专项维修资金的，由物业服务企业或业主委员会提出使用建议，按照法规程序申请，材料齐全报房管局审核。</w:t>
      </w:r>
    </w:p>
    <w:p w:rsidR="005704AA" w:rsidRDefault="00942ADE">
      <w:pPr>
        <w:ind w:firstLineChars="250" w:firstLine="700"/>
        <w:rPr>
          <w:rFonts w:ascii="华文仿宋" w:eastAsia="华文仿宋" w:hAnsi="华文仿宋"/>
          <w:sz w:val="28"/>
          <w:szCs w:val="28"/>
        </w:rPr>
      </w:pPr>
      <w:r>
        <w:rPr>
          <w:rFonts w:ascii="华文仿宋" w:eastAsia="华文仿宋" w:hAnsi="华文仿宋" w:hint="eastAsia"/>
          <w:sz w:val="28"/>
          <w:szCs w:val="28"/>
        </w:rPr>
        <w:t>2、商品房住宅专项维修资金划转业主大会管理后，符合使用住宅专项维修资金的，由物业服务企业提出整改方案，业主大会依法通过使用方案，业主委员会或业主委员会委托物业服务企业，材料齐全报房管局备案。</w:t>
      </w:r>
    </w:p>
    <w:p w:rsidR="005704AA" w:rsidRDefault="00942ADE">
      <w:pPr>
        <w:rPr>
          <w:rFonts w:ascii="华文仿宋" w:eastAsia="华文仿宋" w:hAnsi="华文仿宋"/>
          <w:b/>
          <w:sz w:val="28"/>
          <w:szCs w:val="28"/>
        </w:rPr>
      </w:pPr>
      <w:r>
        <w:rPr>
          <w:rFonts w:ascii="华文仿宋" w:eastAsia="华文仿宋" w:hAnsi="华文仿宋" w:hint="eastAsia"/>
          <w:sz w:val="28"/>
          <w:szCs w:val="28"/>
        </w:rPr>
        <w:t xml:space="preserve">    </w:t>
      </w:r>
      <w:r>
        <w:rPr>
          <w:rFonts w:ascii="华文仿宋" w:eastAsia="华文仿宋" w:hAnsi="华文仿宋" w:hint="eastAsia"/>
          <w:b/>
          <w:sz w:val="28"/>
          <w:szCs w:val="28"/>
        </w:rPr>
        <w:t>二、申请办理程序</w:t>
      </w:r>
    </w:p>
    <w:p w:rsidR="005704AA" w:rsidRDefault="00942ADE">
      <w:pPr>
        <w:ind w:firstLineChars="200" w:firstLine="560"/>
        <w:rPr>
          <w:rFonts w:ascii="华文仿宋" w:eastAsia="华文仿宋" w:hAnsi="华文仿宋"/>
          <w:sz w:val="28"/>
          <w:szCs w:val="28"/>
        </w:rPr>
      </w:pPr>
      <w:r>
        <w:rPr>
          <w:rFonts w:ascii="华文仿宋" w:eastAsia="华文仿宋" w:hAnsi="华文仿宋" w:hint="eastAsia"/>
          <w:sz w:val="28"/>
          <w:szCs w:val="28"/>
        </w:rPr>
        <w:t>申请使用商品房住宅专项维修资金</w:t>
      </w:r>
      <w:r w:rsidRPr="00AB5C38">
        <w:rPr>
          <w:rFonts w:ascii="华文仿宋" w:eastAsia="华文仿宋" w:hAnsi="华文仿宋" w:hint="eastAsia"/>
          <w:sz w:val="28"/>
          <w:szCs w:val="28"/>
        </w:rPr>
        <w:t>，</w:t>
      </w:r>
      <w:r w:rsidRPr="00AB5C38">
        <w:rPr>
          <w:rFonts w:ascii="华文仿宋" w:eastAsia="华文仿宋" w:hAnsi="华文仿宋"/>
          <w:sz w:val="28"/>
          <w:szCs w:val="28"/>
        </w:rPr>
        <w:t xml:space="preserve"> </w:t>
      </w:r>
      <w:r w:rsidRPr="00AB5C38">
        <w:rPr>
          <w:rFonts w:ascii="华文仿宋" w:eastAsia="华文仿宋" w:hAnsi="华文仿宋" w:hint="eastAsia"/>
          <w:sz w:val="28"/>
          <w:szCs w:val="28"/>
        </w:rPr>
        <w:t>申请单位明确使用建议后，需在丰台区房屋管理局住宅专项</w:t>
      </w:r>
      <w:bookmarkStart w:id="0" w:name="_GoBack"/>
      <w:bookmarkEnd w:id="0"/>
      <w:r w:rsidRPr="00AB5C38">
        <w:rPr>
          <w:rFonts w:ascii="华文仿宋" w:eastAsia="华文仿宋" w:hAnsi="华文仿宋" w:hint="eastAsia"/>
          <w:sz w:val="28"/>
          <w:szCs w:val="28"/>
        </w:rPr>
        <w:t>维修资金支取审核系</w:t>
      </w:r>
      <w:r>
        <w:rPr>
          <w:rFonts w:ascii="华文仿宋" w:eastAsia="华文仿宋" w:hAnsi="华文仿宋" w:hint="eastAsia"/>
          <w:sz w:val="28"/>
          <w:szCs w:val="28"/>
        </w:rPr>
        <w:t>统</w:t>
      </w:r>
      <w:r>
        <w:rPr>
          <w:rFonts w:ascii="华文仿宋" w:eastAsia="华文仿宋" w:hAnsi="华文仿宋" w:hint="eastAsia"/>
          <w:sz w:val="28"/>
          <w:szCs w:val="28"/>
        </w:rPr>
        <w:lastRenderedPageBreak/>
        <w:t>（http://gwsq.bjft.gov.cn）预填报，系统预填报符合要求并审核通过，系统生成流水号后按照以下程序办理。</w:t>
      </w:r>
    </w:p>
    <w:p w:rsidR="005704AA" w:rsidRDefault="00942ADE">
      <w:pPr>
        <w:ind w:firstLineChars="200" w:firstLine="560"/>
        <w:rPr>
          <w:rFonts w:ascii="华文仿宋" w:eastAsia="华文仿宋" w:hAnsi="华文仿宋"/>
          <w:sz w:val="28"/>
          <w:szCs w:val="28"/>
        </w:rPr>
      </w:pPr>
      <w:r>
        <w:rPr>
          <w:rFonts w:ascii="华文仿宋" w:eastAsia="华文仿宋" w:hAnsi="华文仿宋" w:hint="eastAsia"/>
          <w:sz w:val="28"/>
          <w:szCs w:val="28"/>
        </w:rPr>
        <w:t>1、申请单位根据小区的实际情况，对需要进行维修的公共部位或共用设备设施，</w:t>
      </w:r>
      <w:proofErr w:type="gramStart"/>
      <w:r>
        <w:rPr>
          <w:rFonts w:ascii="华文仿宋" w:eastAsia="华文仿宋" w:hAnsi="华文仿宋" w:hint="eastAsia"/>
          <w:sz w:val="28"/>
          <w:szCs w:val="28"/>
        </w:rPr>
        <w:t>报专业</w:t>
      </w:r>
      <w:proofErr w:type="gramEnd"/>
      <w:r>
        <w:rPr>
          <w:rFonts w:ascii="华文仿宋" w:eastAsia="华文仿宋" w:hAnsi="华文仿宋" w:hint="eastAsia"/>
          <w:sz w:val="28"/>
          <w:szCs w:val="28"/>
        </w:rPr>
        <w:t>部门鉴定并出具相关鉴定报告，或依据相关主管部门提出的整改意见书，准备相关工作；</w:t>
      </w:r>
    </w:p>
    <w:p w:rsidR="005704AA" w:rsidRDefault="00942ADE">
      <w:pPr>
        <w:ind w:firstLineChars="200" w:firstLine="560"/>
        <w:rPr>
          <w:rFonts w:ascii="华文仿宋" w:eastAsia="华文仿宋" w:hAnsi="华文仿宋"/>
          <w:sz w:val="28"/>
          <w:szCs w:val="28"/>
        </w:rPr>
      </w:pPr>
      <w:r>
        <w:rPr>
          <w:rFonts w:ascii="华文仿宋" w:eastAsia="华文仿宋" w:hAnsi="华文仿宋" w:hint="eastAsia"/>
          <w:sz w:val="28"/>
          <w:szCs w:val="28"/>
        </w:rPr>
        <w:t>2、确定施工单位并出具工程预算书，</w:t>
      </w:r>
      <w:r w:rsidRPr="000425EA">
        <w:rPr>
          <w:rFonts w:ascii="华文仿宋" w:eastAsia="华文仿宋" w:hAnsi="华文仿宋" w:hint="eastAsia"/>
          <w:sz w:val="28"/>
          <w:szCs w:val="28"/>
        </w:rPr>
        <w:t>对于工程预估造价较高，建议请第三</w:t>
      </w:r>
      <w:proofErr w:type="gramStart"/>
      <w:r w:rsidRPr="000425EA">
        <w:rPr>
          <w:rFonts w:ascii="华文仿宋" w:eastAsia="华文仿宋" w:hAnsi="华文仿宋" w:hint="eastAsia"/>
          <w:sz w:val="28"/>
          <w:szCs w:val="28"/>
        </w:rPr>
        <w:t>方专业</w:t>
      </w:r>
      <w:proofErr w:type="gramEnd"/>
      <w:r w:rsidRPr="000425EA">
        <w:rPr>
          <w:rFonts w:ascii="华文仿宋" w:eastAsia="华文仿宋" w:hAnsi="华文仿宋" w:hint="eastAsia"/>
          <w:sz w:val="28"/>
          <w:szCs w:val="28"/>
        </w:rPr>
        <w:t>招标公司进行社会公开招投标选定施工单位；</w:t>
      </w:r>
    </w:p>
    <w:p w:rsidR="005704AA" w:rsidRDefault="00942ADE">
      <w:pPr>
        <w:ind w:firstLineChars="200" w:firstLine="560"/>
        <w:rPr>
          <w:rFonts w:ascii="华文仿宋" w:eastAsia="华文仿宋" w:hAnsi="华文仿宋"/>
          <w:sz w:val="28"/>
          <w:szCs w:val="28"/>
        </w:rPr>
      </w:pPr>
      <w:r>
        <w:rPr>
          <w:rFonts w:ascii="华文仿宋" w:eastAsia="华文仿宋" w:hAnsi="华文仿宋" w:hint="eastAsia"/>
          <w:sz w:val="28"/>
          <w:szCs w:val="28"/>
        </w:rPr>
        <w:t>3、工程预算送造价咨询机构审价确定工程造价,与施工单位签订施工合同，工程造价较高，涉及施工技术专业的，建议聘请监理单位对工程施工过程及工程质量进行把关；</w:t>
      </w:r>
      <w:r>
        <w:rPr>
          <w:rFonts w:ascii="华文仿宋" w:eastAsia="华文仿宋" w:hAnsi="华文仿宋"/>
          <w:sz w:val="28"/>
          <w:szCs w:val="28"/>
        </w:rPr>
        <w:t xml:space="preserve"> </w:t>
      </w:r>
    </w:p>
    <w:p w:rsidR="005704AA" w:rsidRDefault="00942ADE">
      <w:pPr>
        <w:ind w:firstLineChars="200" w:firstLine="560"/>
        <w:rPr>
          <w:rFonts w:ascii="华文仿宋" w:eastAsia="华文仿宋" w:hAnsi="华文仿宋"/>
          <w:sz w:val="28"/>
          <w:szCs w:val="28"/>
        </w:rPr>
      </w:pPr>
      <w:r>
        <w:rPr>
          <w:rFonts w:ascii="华文仿宋" w:eastAsia="华文仿宋" w:hAnsi="华文仿宋" w:hint="eastAsia"/>
          <w:sz w:val="28"/>
          <w:szCs w:val="28"/>
        </w:rPr>
        <w:t>4、</w:t>
      </w:r>
      <w:r>
        <w:rPr>
          <w:rFonts w:ascii="华文仿宋" w:eastAsia="华文仿宋" w:hAnsi="华文仿宋" w:hint="eastAsia"/>
          <w:bCs/>
          <w:sz w:val="28"/>
          <w:szCs w:val="28"/>
        </w:rPr>
        <w:t>住宅专项维修资金使用建议</w:t>
      </w:r>
      <w:r>
        <w:rPr>
          <w:rFonts w:ascii="华文仿宋" w:eastAsia="华文仿宋" w:hAnsi="华文仿宋" w:hint="eastAsia"/>
          <w:sz w:val="28"/>
          <w:szCs w:val="28"/>
        </w:rPr>
        <w:t>在小区进行公示（</w:t>
      </w:r>
      <w:r w:rsidR="000425EA">
        <w:rPr>
          <w:rFonts w:ascii="华文仿宋" w:eastAsia="华文仿宋" w:hAnsi="华文仿宋" w:hint="eastAsia"/>
          <w:sz w:val="28"/>
          <w:szCs w:val="28"/>
        </w:rPr>
        <w:t>公示内容应包括相关部门出具的整改单</w:t>
      </w:r>
      <w:r w:rsidR="007A5572">
        <w:rPr>
          <w:rFonts w:ascii="华文仿宋" w:eastAsia="华文仿宋" w:hAnsi="华文仿宋" w:hint="eastAsia"/>
          <w:sz w:val="28"/>
          <w:szCs w:val="28"/>
        </w:rPr>
        <w:t>，</w:t>
      </w:r>
      <w:r w:rsidR="000425EA">
        <w:rPr>
          <w:rFonts w:ascii="华文仿宋" w:eastAsia="华文仿宋" w:hAnsi="华文仿宋" w:hint="eastAsia"/>
          <w:sz w:val="28"/>
          <w:szCs w:val="28"/>
        </w:rPr>
        <w:t>专业机构出具的鉴定或检测报告，施工单位营业执照和资质证书，造价咨询机构出具的价格审核报告等，</w:t>
      </w:r>
      <w:r>
        <w:rPr>
          <w:rFonts w:ascii="华文仿宋" w:eastAsia="华文仿宋" w:hAnsi="华文仿宋" w:hint="eastAsia"/>
          <w:sz w:val="28"/>
          <w:szCs w:val="28"/>
        </w:rPr>
        <w:t>一般程序使用公告留存时间不少于15天，公告留存时间内即可开展征求意见工作，应急程序使用公告留存时间不少于7天，公告期间不影响相关申请材料的完善和申报）；</w:t>
      </w:r>
    </w:p>
    <w:p w:rsidR="005704AA" w:rsidRDefault="00942ADE">
      <w:pPr>
        <w:ind w:firstLineChars="200" w:firstLine="560"/>
        <w:rPr>
          <w:rFonts w:ascii="华文仿宋" w:eastAsia="华文仿宋" w:hAnsi="华文仿宋"/>
          <w:sz w:val="28"/>
          <w:szCs w:val="28"/>
        </w:rPr>
      </w:pPr>
      <w:r>
        <w:rPr>
          <w:rFonts w:ascii="华文仿宋" w:eastAsia="华文仿宋" w:hAnsi="华文仿宋" w:hint="eastAsia"/>
          <w:sz w:val="28"/>
          <w:szCs w:val="28"/>
        </w:rPr>
        <w:t>5、按照审价确定的工程预算金额（</w:t>
      </w:r>
      <w:proofErr w:type="gramStart"/>
      <w:r>
        <w:rPr>
          <w:rFonts w:ascii="华文仿宋" w:eastAsia="华文仿宋" w:hAnsi="华文仿宋" w:hint="eastAsia"/>
          <w:sz w:val="28"/>
          <w:szCs w:val="28"/>
        </w:rPr>
        <w:t>含工程</w:t>
      </w:r>
      <w:proofErr w:type="gramEnd"/>
      <w:r>
        <w:rPr>
          <w:rFonts w:ascii="华文仿宋" w:eastAsia="华文仿宋" w:hAnsi="华文仿宋" w:hint="eastAsia"/>
          <w:sz w:val="28"/>
          <w:szCs w:val="28"/>
        </w:rPr>
        <w:t>费、鉴定费、审价费、需要请监理的含监理费），在北京市住宅专项维修资金管理系统进行分摊；</w:t>
      </w:r>
    </w:p>
    <w:p w:rsidR="005704AA" w:rsidRDefault="00942ADE">
      <w:pPr>
        <w:ind w:firstLineChars="200" w:firstLine="560"/>
        <w:rPr>
          <w:rFonts w:ascii="华文仿宋" w:eastAsia="华文仿宋" w:hAnsi="华文仿宋"/>
          <w:sz w:val="28"/>
          <w:szCs w:val="28"/>
          <w:highlight w:val="red"/>
        </w:rPr>
      </w:pPr>
      <w:r>
        <w:rPr>
          <w:rFonts w:ascii="华文仿宋" w:eastAsia="华文仿宋" w:hAnsi="华文仿宋" w:hint="eastAsia"/>
          <w:sz w:val="28"/>
          <w:szCs w:val="28"/>
        </w:rPr>
        <w:t>6、将北京市住宅专项维修资金管理系统中任务单及分摊明细下载打印并入户征求业主意见（应急使用除外）；</w:t>
      </w:r>
      <w:r w:rsidRPr="000425EA">
        <w:rPr>
          <w:rFonts w:ascii="华文仿宋" w:eastAsia="华文仿宋" w:hAnsi="华文仿宋" w:hint="eastAsia"/>
          <w:sz w:val="28"/>
          <w:szCs w:val="28"/>
        </w:rPr>
        <w:t>征求业主意见工作完成后，申请单位需将最终意见汇总结果以及征求意见明细情况表（明</w:t>
      </w:r>
      <w:r w:rsidRPr="000425EA">
        <w:rPr>
          <w:rFonts w:ascii="华文仿宋" w:eastAsia="华文仿宋" w:hAnsi="华文仿宋" w:hint="eastAsia"/>
          <w:sz w:val="28"/>
          <w:szCs w:val="28"/>
        </w:rPr>
        <w:lastRenderedPageBreak/>
        <w:t>细</w:t>
      </w:r>
      <w:proofErr w:type="gramStart"/>
      <w:r w:rsidRPr="000425EA">
        <w:rPr>
          <w:rFonts w:ascii="华文仿宋" w:eastAsia="华文仿宋" w:hAnsi="华文仿宋" w:hint="eastAsia"/>
          <w:sz w:val="28"/>
          <w:szCs w:val="28"/>
        </w:rPr>
        <w:t>情况表请进入</w:t>
      </w:r>
      <w:proofErr w:type="gramEnd"/>
      <w:r w:rsidRPr="000425EA">
        <w:rPr>
          <w:rFonts w:ascii="华文仿宋" w:eastAsia="华文仿宋" w:hAnsi="华文仿宋" w:hint="eastAsia"/>
          <w:sz w:val="28"/>
          <w:szCs w:val="28"/>
        </w:rPr>
        <w:t>相关下载栏目内进行下载）在小区显著部位保留公示3天（显著部位包括小区宣传栏，电梯间宣传栏，单元门口宣传栏等），并进行拍照留存；</w:t>
      </w:r>
    </w:p>
    <w:p w:rsidR="005704AA" w:rsidRDefault="00942ADE">
      <w:pPr>
        <w:ind w:firstLineChars="200" w:firstLine="560"/>
        <w:rPr>
          <w:rFonts w:ascii="华文仿宋" w:eastAsia="华文仿宋" w:hAnsi="华文仿宋"/>
          <w:sz w:val="28"/>
          <w:szCs w:val="28"/>
        </w:rPr>
      </w:pPr>
      <w:r>
        <w:rPr>
          <w:rFonts w:ascii="华文仿宋" w:eastAsia="华文仿宋" w:hAnsi="华文仿宋" w:hint="eastAsia"/>
          <w:sz w:val="28"/>
          <w:szCs w:val="28"/>
        </w:rPr>
        <w:t>7、在丰台区房屋管理局住宅专项维修资金支取审核系统完成网上提交申请阶段填报，并下载打印维修资金使用申请审核表；</w:t>
      </w:r>
    </w:p>
    <w:p w:rsidR="005704AA" w:rsidRDefault="00942ADE">
      <w:pPr>
        <w:ind w:firstLineChars="200" w:firstLine="560"/>
        <w:rPr>
          <w:rFonts w:ascii="华文仿宋" w:eastAsia="华文仿宋" w:hAnsi="华文仿宋"/>
          <w:sz w:val="28"/>
          <w:szCs w:val="28"/>
        </w:rPr>
      </w:pPr>
      <w:r>
        <w:rPr>
          <w:rFonts w:ascii="华文仿宋" w:eastAsia="华文仿宋" w:hAnsi="华文仿宋" w:hint="eastAsia"/>
          <w:sz w:val="28"/>
          <w:szCs w:val="28"/>
        </w:rPr>
        <w:t>8、按照丰台区统一的材料清单，完成资质材料提交。</w:t>
      </w:r>
    </w:p>
    <w:p w:rsidR="005704AA" w:rsidRDefault="00942ADE">
      <w:pPr>
        <w:ind w:firstLineChars="200" w:firstLine="560"/>
        <w:rPr>
          <w:rFonts w:ascii="仿宋" w:eastAsia="仿宋" w:hAnsi="仿宋"/>
          <w:sz w:val="32"/>
          <w:szCs w:val="32"/>
        </w:rPr>
      </w:pPr>
      <w:r>
        <w:rPr>
          <w:rFonts w:ascii="华文仿宋" w:eastAsia="华文仿宋" w:hAnsi="华文仿宋" w:hint="eastAsia"/>
          <w:sz w:val="28"/>
          <w:szCs w:val="28"/>
        </w:rPr>
        <w:t>9、审核通过后，按照《丰台区无施工许可手续工程和零星作业安全管理暂行办法（试行）》（</w:t>
      </w:r>
      <w:proofErr w:type="gramStart"/>
      <w:r>
        <w:rPr>
          <w:rFonts w:ascii="华文仿宋" w:eastAsia="华文仿宋" w:hAnsi="华文仿宋" w:hint="eastAsia"/>
          <w:sz w:val="28"/>
          <w:szCs w:val="28"/>
        </w:rPr>
        <w:t>丰建住</w:t>
      </w:r>
      <w:proofErr w:type="gramEnd"/>
      <w:r>
        <w:rPr>
          <w:rFonts w:ascii="华文仿宋" w:eastAsia="华文仿宋" w:hAnsi="华文仿宋" w:hint="eastAsia"/>
          <w:sz w:val="28"/>
          <w:szCs w:val="28"/>
        </w:rPr>
        <w:t>文〔2019〕49 号）（进入相关下载查看全文）的相关规定，办理开工相关备案工作。</w:t>
      </w:r>
    </w:p>
    <w:sectPr w:rsidR="005704A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32" w:rsidRDefault="00905332">
      <w:r>
        <w:separator/>
      </w:r>
    </w:p>
  </w:endnote>
  <w:endnote w:type="continuationSeparator" w:id="0">
    <w:p w:rsidR="00905332" w:rsidRDefault="0090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3884"/>
    </w:sdtPr>
    <w:sdtEndPr/>
    <w:sdtContent>
      <w:p w:rsidR="005704AA" w:rsidRDefault="00942ADE">
        <w:pPr>
          <w:pStyle w:val="a5"/>
          <w:jc w:val="center"/>
        </w:pPr>
        <w:r>
          <w:fldChar w:fldCharType="begin"/>
        </w:r>
        <w:r>
          <w:instrText>PAGE   \* MERGEFORMAT</w:instrText>
        </w:r>
        <w:r>
          <w:fldChar w:fldCharType="separate"/>
        </w:r>
        <w:r w:rsidR="00AB5C38" w:rsidRPr="00AB5C38">
          <w:rPr>
            <w:noProof/>
            <w:lang w:val="zh-CN"/>
          </w:rPr>
          <w:t>2</w:t>
        </w:r>
        <w:r>
          <w:fldChar w:fldCharType="end"/>
        </w:r>
      </w:p>
    </w:sdtContent>
  </w:sdt>
  <w:p w:rsidR="005704AA" w:rsidRDefault="005704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32" w:rsidRDefault="00905332">
      <w:r>
        <w:separator/>
      </w:r>
    </w:p>
  </w:footnote>
  <w:footnote w:type="continuationSeparator" w:id="0">
    <w:p w:rsidR="00905332" w:rsidRDefault="00905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3D"/>
    <w:rsid w:val="00003541"/>
    <w:rsid w:val="00006EDF"/>
    <w:rsid w:val="000425EA"/>
    <w:rsid w:val="00043C3F"/>
    <w:rsid w:val="00064E67"/>
    <w:rsid w:val="000A20A6"/>
    <w:rsid w:val="000A5794"/>
    <w:rsid w:val="000C22F2"/>
    <w:rsid w:val="000E6184"/>
    <w:rsid w:val="000E7D66"/>
    <w:rsid w:val="000F61FE"/>
    <w:rsid w:val="00101F8E"/>
    <w:rsid w:val="0013193F"/>
    <w:rsid w:val="00141F9E"/>
    <w:rsid w:val="0016379B"/>
    <w:rsid w:val="00192379"/>
    <w:rsid w:val="001C3365"/>
    <w:rsid w:val="001D4850"/>
    <w:rsid w:val="001F20BA"/>
    <w:rsid w:val="001F3867"/>
    <w:rsid w:val="001F4446"/>
    <w:rsid w:val="001F68FD"/>
    <w:rsid w:val="002022AD"/>
    <w:rsid w:val="00207714"/>
    <w:rsid w:val="002154FD"/>
    <w:rsid w:val="00231218"/>
    <w:rsid w:val="0024309C"/>
    <w:rsid w:val="0026657A"/>
    <w:rsid w:val="002A7DBF"/>
    <w:rsid w:val="002B64C8"/>
    <w:rsid w:val="002E26E2"/>
    <w:rsid w:val="002E3E93"/>
    <w:rsid w:val="002F2B01"/>
    <w:rsid w:val="002F5F89"/>
    <w:rsid w:val="0030186D"/>
    <w:rsid w:val="0034326A"/>
    <w:rsid w:val="00343B82"/>
    <w:rsid w:val="003606E0"/>
    <w:rsid w:val="00364562"/>
    <w:rsid w:val="00374AE1"/>
    <w:rsid w:val="003A241D"/>
    <w:rsid w:val="003E45F7"/>
    <w:rsid w:val="003F7720"/>
    <w:rsid w:val="00414D3D"/>
    <w:rsid w:val="00432662"/>
    <w:rsid w:val="00445310"/>
    <w:rsid w:val="00447789"/>
    <w:rsid w:val="00483CC9"/>
    <w:rsid w:val="00490745"/>
    <w:rsid w:val="004A6DEF"/>
    <w:rsid w:val="004B285A"/>
    <w:rsid w:val="004C6C57"/>
    <w:rsid w:val="004D47D3"/>
    <w:rsid w:val="004E1103"/>
    <w:rsid w:val="004F697F"/>
    <w:rsid w:val="005046CC"/>
    <w:rsid w:val="005143F2"/>
    <w:rsid w:val="00515668"/>
    <w:rsid w:val="005314FA"/>
    <w:rsid w:val="005320FA"/>
    <w:rsid w:val="00533A85"/>
    <w:rsid w:val="005700B0"/>
    <w:rsid w:val="005704AA"/>
    <w:rsid w:val="0057394E"/>
    <w:rsid w:val="005748E9"/>
    <w:rsid w:val="00575C8E"/>
    <w:rsid w:val="00593641"/>
    <w:rsid w:val="005A2DF3"/>
    <w:rsid w:val="005A480A"/>
    <w:rsid w:val="005D0274"/>
    <w:rsid w:val="005D2923"/>
    <w:rsid w:val="006120A8"/>
    <w:rsid w:val="00613EC8"/>
    <w:rsid w:val="00616ABB"/>
    <w:rsid w:val="00623B30"/>
    <w:rsid w:val="00630F1C"/>
    <w:rsid w:val="006764C5"/>
    <w:rsid w:val="00685984"/>
    <w:rsid w:val="006A771F"/>
    <w:rsid w:val="006E0AFF"/>
    <w:rsid w:val="00703D47"/>
    <w:rsid w:val="0070673A"/>
    <w:rsid w:val="00732D8C"/>
    <w:rsid w:val="007550AA"/>
    <w:rsid w:val="00766CEA"/>
    <w:rsid w:val="007759AF"/>
    <w:rsid w:val="007840E0"/>
    <w:rsid w:val="00786956"/>
    <w:rsid w:val="007A5572"/>
    <w:rsid w:val="007A6EB9"/>
    <w:rsid w:val="007A7BE3"/>
    <w:rsid w:val="007B3865"/>
    <w:rsid w:val="007B5300"/>
    <w:rsid w:val="007E0493"/>
    <w:rsid w:val="008152B4"/>
    <w:rsid w:val="00854400"/>
    <w:rsid w:val="00857DCB"/>
    <w:rsid w:val="00871CFA"/>
    <w:rsid w:val="00871D96"/>
    <w:rsid w:val="00882E71"/>
    <w:rsid w:val="00886133"/>
    <w:rsid w:val="008C753A"/>
    <w:rsid w:val="008D185C"/>
    <w:rsid w:val="008D63D3"/>
    <w:rsid w:val="008F7266"/>
    <w:rsid w:val="00905332"/>
    <w:rsid w:val="00906D39"/>
    <w:rsid w:val="00926AE9"/>
    <w:rsid w:val="00933B5E"/>
    <w:rsid w:val="00942ADE"/>
    <w:rsid w:val="00943947"/>
    <w:rsid w:val="00981808"/>
    <w:rsid w:val="00990A75"/>
    <w:rsid w:val="009A5E78"/>
    <w:rsid w:val="009E3121"/>
    <w:rsid w:val="00A06FB7"/>
    <w:rsid w:val="00A24823"/>
    <w:rsid w:val="00A4073F"/>
    <w:rsid w:val="00A427D1"/>
    <w:rsid w:val="00A463BD"/>
    <w:rsid w:val="00A672B6"/>
    <w:rsid w:val="00A75F62"/>
    <w:rsid w:val="00A857AA"/>
    <w:rsid w:val="00AA518B"/>
    <w:rsid w:val="00AA59BD"/>
    <w:rsid w:val="00AB5C38"/>
    <w:rsid w:val="00AD11CB"/>
    <w:rsid w:val="00AD3B13"/>
    <w:rsid w:val="00AD70E4"/>
    <w:rsid w:val="00B130E2"/>
    <w:rsid w:val="00B34DBC"/>
    <w:rsid w:val="00B35106"/>
    <w:rsid w:val="00B65E2A"/>
    <w:rsid w:val="00B74F3B"/>
    <w:rsid w:val="00B751A4"/>
    <w:rsid w:val="00B90818"/>
    <w:rsid w:val="00B94B4A"/>
    <w:rsid w:val="00B94D1B"/>
    <w:rsid w:val="00B96538"/>
    <w:rsid w:val="00BA7595"/>
    <w:rsid w:val="00BB7234"/>
    <w:rsid w:val="00BD2250"/>
    <w:rsid w:val="00BD7418"/>
    <w:rsid w:val="00BE5B34"/>
    <w:rsid w:val="00BF19B2"/>
    <w:rsid w:val="00C21C44"/>
    <w:rsid w:val="00C6363B"/>
    <w:rsid w:val="00C63E3F"/>
    <w:rsid w:val="00C9401C"/>
    <w:rsid w:val="00C97A21"/>
    <w:rsid w:val="00CE1CFF"/>
    <w:rsid w:val="00CE589C"/>
    <w:rsid w:val="00CF7EF7"/>
    <w:rsid w:val="00CF7F19"/>
    <w:rsid w:val="00D03D4F"/>
    <w:rsid w:val="00D05E99"/>
    <w:rsid w:val="00D11C8E"/>
    <w:rsid w:val="00D221ED"/>
    <w:rsid w:val="00D32446"/>
    <w:rsid w:val="00D44563"/>
    <w:rsid w:val="00D81249"/>
    <w:rsid w:val="00DB0E00"/>
    <w:rsid w:val="00DC2862"/>
    <w:rsid w:val="00DD0A44"/>
    <w:rsid w:val="00DE010B"/>
    <w:rsid w:val="00DE1E85"/>
    <w:rsid w:val="00DE55D0"/>
    <w:rsid w:val="00DF7AEB"/>
    <w:rsid w:val="00E07058"/>
    <w:rsid w:val="00E108BA"/>
    <w:rsid w:val="00E3011C"/>
    <w:rsid w:val="00E6250A"/>
    <w:rsid w:val="00E65568"/>
    <w:rsid w:val="00EA6886"/>
    <w:rsid w:val="00ED7862"/>
    <w:rsid w:val="00EF70D6"/>
    <w:rsid w:val="00F210E4"/>
    <w:rsid w:val="00F22AFA"/>
    <w:rsid w:val="00F37F5A"/>
    <w:rsid w:val="00F42754"/>
    <w:rsid w:val="00F46C6B"/>
    <w:rsid w:val="00F55B9A"/>
    <w:rsid w:val="00F61204"/>
    <w:rsid w:val="00F712B1"/>
    <w:rsid w:val="00F71C5B"/>
    <w:rsid w:val="00F8224A"/>
    <w:rsid w:val="00FB3EA9"/>
    <w:rsid w:val="00FC6788"/>
    <w:rsid w:val="00FC740B"/>
    <w:rsid w:val="00FC77A0"/>
    <w:rsid w:val="09CB6D2E"/>
    <w:rsid w:val="09D54D6A"/>
    <w:rsid w:val="11CD0454"/>
    <w:rsid w:val="1F4551F4"/>
    <w:rsid w:val="1FD56665"/>
    <w:rsid w:val="23707AB4"/>
    <w:rsid w:val="265D598E"/>
    <w:rsid w:val="3FDE6DBB"/>
    <w:rsid w:val="45613176"/>
    <w:rsid w:val="49E938DB"/>
    <w:rsid w:val="4B926611"/>
    <w:rsid w:val="6BBE1F90"/>
    <w:rsid w:val="76837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B521C6-0345-4F3C-8F00-8F66046C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200</Words>
  <Characters>1140</Characters>
  <Application>Microsoft Office Word</Application>
  <DocSecurity>0</DocSecurity>
  <Lines>9</Lines>
  <Paragraphs>2</Paragraphs>
  <ScaleCrop>false</ScaleCrop>
  <Company>Microsoft</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User</cp:lastModifiedBy>
  <cp:revision>95</cp:revision>
  <cp:lastPrinted>2018-11-01T03:21:00Z</cp:lastPrinted>
  <dcterms:created xsi:type="dcterms:W3CDTF">2017-04-21T00:21:00Z</dcterms:created>
  <dcterms:modified xsi:type="dcterms:W3CDTF">2019-07-23T08:40:00Z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